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BC" w:rsidRDefault="005432BC">
      <w:pPr>
        <w:tabs>
          <w:tab w:val="left" w:pos="142"/>
          <w:tab w:val="left" w:pos="709"/>
          <w:tab w:val="left" w:pos="993"/>
          <w:tab w:val="left" w:pos="1276"/>
          <w:tab w:val="left" w:pos="1560"/>
        </w:tabs>
        <w:jc w:val="right"/>
        <w:rPr>
          <w:rFonts w:eastAsia="Times New Roman"/>
          <w:i/>
          <w:sz w:val="20"/>
          <w:szCs w:val="20"/>
          <w:lang w:eastAsia="ru-RU"/>
        </w:rPr>
      </w:pPr>
    </w:p>
    <w:p w:rsidR="005432BC" w:rsidRDefault="005432BC">
      <w:p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lang w:eastAsia="ru-RU"/>
        </w:rPr>
      </w:pPr>
    </w:p>
    <w:p w:rsidR="005432BC" w:rsidRDefault="005432BC">
      <w:pPr>
        <w:tabs>
          <w:tab w:val="left" w:pos="709"/>
          <w:tab w:val="left" w:pos="993"/>
          <w:tab w:val="left" w:pos="1276"/>
          <w:tab w:val="left" w:pos="1560"/>
        </w:tabs>
        <w:ind w:right="-1" w:firstLine="709"/>
        <w:jc w:val="center"/>
        <w:rPr>
          <w:rFonts w:eastAsia="Times New Roman"/>
          <w:lang w:eastAsia="ru-RU"/>
        </w:rPr>
      </w:pPr>
    </w:p>
    <w:p w:rsidR="005432BC" w:rsidRDefault="005432BC">
      <w:pPr>
        <w:tabs>
          <w:tab w:val="left" w:pos="709"/>
          <w:tab w:val="left" w:pos="993"/>
          <w:tab w:val="left" w:pos="1276"/>
          <w:tab w:val="left" w:pos="1560"/>
        </w:tabs>
        <w:ind w:right="-1" w:firstLine="709"/>
        <w:rPr>
          <w:rFonts w:eastAsia="Times New Roman"/>
          <w:sz w:val="26"/>
          <w:szCs w:val="26"/>
          <w:lang w:eastAsia="ru-RU"/>
        </w:rPr>
      </w:pPr>
    </w:p>
    <w:p w:rsidR="005432BC" w:rsidRDefault="005432BC">
      <w:pPr>
        <w:tabs>
          <w:tab w:val="left" w:pos="709"/>
          <w:tab w:val="left" w:pos="993"/>
          <w:tab w:val="left" w:pos="1276"/>
          <w:tab w:val="left" w:pos="1560"/>
        </w:tabs>
        <w:ind w:right="-1" w:firstLine="709"/>
        <w:rPr>
          <w:rFonts w:eastAsia="Times New Roman"/>
          <w:b/>
          <w:sz w:val="26"/>
          <w:szCs w:val="26"/>
          <w:lang w:eastAsia="ru-RU"/>
        </w:rPr>
      </w:pPr>
    </w:p>
    <w:p w:rsidR="005432BC" w:rsidRDefault="004959F6">
      <w:pPr>
        <w:tabs>
          <w:tab w:val="left" w:pos="709"/>
          <w:tab w:val="left" w:pos="993"/>
          <w:tab w:val="left" w:pos="1276"/>
          <w:tab w:val="left" w:pos="1560"/>
        </w:tabs>
        <w:ind w:right="-1" w:firstLine="709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КРАСНОЯРСКИЙ КРАЙ </w:t>
      </w:r>
    </w:p>
    <w:p w:rsidR="005432BC" w:rsidRDefault="004959F6">
      <w:pPr>
        <w:tabs>
          <w:tab w:val="left" w:pos="709"/>
          <w:tab w:val="left" w:pos="993"/>
          <w:tab w:val="left" w:pos="1276"/>
          <w:tab w:val="left" w:pos="1560"/>
        </w:tabs>
        <w:ind w:right="-1" w:firstLine="709"/>
        <w:jc w:val="center"/>
      </w:pPr>
      <w:r>
        <w:rPr>
          <w:rFonts w:eastAsia="Times New Roman"/>
          <w:b/>
          <w:sz w:val="26"/>
          <w:szCs w:val="26"/>
          <w:lang w:val="ru-RU" w:eastAsia="ru-RU"/>
        </w:rPr>
        <w:t>МАРИНИНСКИЙ</w:t>
      </w:r>
      <w:r>
        <w:rPr>
          <w:rFonts w:eastAsia="Times New Roman"/>
          <w:b/>
          <w:sz w:val="26"/>
          <w:szCs w:val="26"/>
          <w:lang w:eastAsia="ru-RU"/>
        </w:rPr>
        <w:t xml:space="preserve"> СЕЛЬСОВЕТ КУРАГИНСКОГО РАЙОНА</w:t>
      </w:r>
    </w:p>
    <w:p w:rsidR="005432BC" w:rsidRDefault="00704BF0">
      <w:pPr>
        <w:tabs>
          <w:tab w:val="left" w:pos="709"/>
          <w:tab w:val="left" w:pos="993"/>
          <w:tab w:val="left" w:pos="1276"/>
          <w:tab w:val="left" w:pos="1560"/>
        </w:tabs>
        <w:ind w:right="-1" w:firstLine="709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val="ru-RU" w:eastAsia="ru-RU"/>
        </w:rPr>
        <w:t>МАРИНИНСКИЙ</w:t>
      </w:r>
      <w:bookmarkStart w:id="0" w:name="_GoBack"/>
      <w:bookmarkEnd w:id="0"/>
      <w:r w:rsidR="004959F6">
        <w:rPr>
          <w:rFonts w:eastAsia="Times New Roman"/>
          <w:b/>
          <w:sz w:val="26"/>
          <w:szCs w:val="26"/>
          <w:lang w:eastAsia="ru-RU"/>
        </w:rPr>
        <w:t xml:space="preserve"> СЕЛЬСКИЙ СОВЕТ ДЕПУТАТОВ</w:t>
      </w:r>
    </w:p>
    <w:p w:rsidR="005432BC" w:rsidRDefault="005432BC">
      <w:pPr>
        <w:tabs>
          <w:tab w:val="left" w:pos="709"/>
          <w:tab w:val="left" w:pos="993"/>
          <w:tab w:val="left" w:pos="1276"/>
          <w:tab w:val="left" w:pos="1560"/>
        </w:tabs>
        <w:ind w:right="-1" w:firstLine="709"/>
        <w:rPr>
          <w:rFonts w:eastAsia="Times New Roman"/>
          <w:b/>
          <w:sz w:val="26"/>
          <w:szCs w:val="26"/>
          <w:lang w:eastAsia="ru-RU"/>
        </w:rPr>
      </w:pPr>
    </w:p>
    <w:p w:rsidR="005432BC" w:rsidRDefault="004959F6">
      <w:pPr>
        <w:tabs>
          <w:tab w:val="left" w:pos="709"/>
          <w:tab w:val="left" w:pos="993"/>
          <w:tab w:val="left" w:pos="1276"/>
          <w:tab w:val="left" w:pos="1560"/>
        </w:tabs>
        <w:ind w:right="-1" w:firstLine="709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РЕШЕНИЕ</w:t>
      </w:r>
    </w:p>
    <w:p w:rsidR="005432BC" w:rsidRDefault="004959F6">
      <w:pPr>
        <w:tabs>
          <w:tab w:val="left" w:pos="709"/>
          <w:tab w:val="left" w:pos="993"/>
          <w:tab w:val="left" w:pos="1276"/>
          <w:tab w:val="left" w:pos="1560"/>
        </w:tabs>
        <w:ind w:right="-1" w:firstLine="709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ПРОЕКТ</w:t>
      </w:r>
    </w:p>
    <w:p w:rsidR="005432BC" w:rsidRDefault="005432BC">
      <w:pPr>
        <w:keepNext/>
        <w:keepLines/>
        <w:tabs>
          <w:tab w:val="left" w:pos="709"/>
          <w:tab w:val="left" w:pos="993"/>
          <w:tab w:val="left" w:pos="1276"/>
          <w:tab w:val="left" w:pos="1560"/>
        </w:tabs>
        <w:ind w:right="-1" w:firstLine="709"/>
        <w:rPr>
          <w:rFonts w:eastAsia="Times New Roman"/>
          <w:b/>
          <w:bCs/>
          <w:sz w:val="26"/>
          <w:szCs w:val="26"/>
          <w:lang w:eastAsia="ru-RU"/>
        </w:rPr>
      </w:pPr>
    </w:p>
    <w:p w:rsidR="005432BC" w:rsidRDefault="004959F6">
      <w:pPr>
        <w:keepNext/>
        <w:keepLines/>
        <w:tabs>
          <w:tab w:val="left" w:pos="709"/>
          <w:tab w:val="left" w:pos="993"/>
          <w:tab w:val="left" w:pos="1276"/>
          <w:tab w:val="left" w:pos="1560"/>
        </w:tabs>
        <w:ind w:right="-1"/>
      </w:pPr>
      <w:r>
        <w:rPr>
          <w:rFonts w:eastAsia="Times New Roman"/>
          <w:bCs/>
          <w:sz w:val="26"/>
          <w:szCs w:val="26"/>
          <w:lang w:eastAsia="ru-RU"/>
        </w:rPr>
        <w:t>«___»________2022</w:t>
      </w:r>
      <w:r>
        <w:rPr>
          <w:rFonts w:eastAsia="Times New Roman"/>
          <w:bCs/>
          <w:sz w:val="26"/>
          <w:szCs w:val="26"/>
          <w:lang w:eastAsia="ru-RU"/>
        </w:rPr>
        <w:tab/>
      </w:r>
      <w:r>
        <w:rPr>
          <w:rFonts w:eastAsia="Times New Roman"/>
          <w:bCs/>
          <w:sz w:val="26"/>
          <w:szCs w:val="26"/>
          <w:lang w:eastAsia="ru-RU"/>
        </w:rPr>
        <w:tab/>
        <w:t xml:space="preserve">           </w:t>
      </w:r>
      <w:r>
        <w:rPr>
          <w:rFonts w:eastAsia="Times New Roman"/>
          <w:bCs/>
          <w:sz w:val="26"/>
          <w:szCs w:val="26"/>
          <w:lang w:eastAsia="ru-RU"/>
        </w:rPr>
        <w:t xml:space="preserve">  </w:t>
      </w:r>
      <w:r>
        <w:rPr>
          <w:rFonts w:eastAsia="Times New Roman"/>
          <w:bCs/>
          <w:sz w:val="26"/>
          <w:szCs w:val="26"/>
          <w:lang w:val="ru-RU" w:eastAsia="ru-RU"/>
        </w:rPr>
        <w:t xml:space="preserve">с. Маринино   </w:t>
      </w:r>
      <w:r>
        <w:rPr>
          <w:rFonts w:eastAsia="Times New Roman"/>
          <w:bCs/>
          <w:i/>
          <w:sz w:val="26"/>
          <w:szCs w:val="26"/>
          <w:lang w:val="ru-RU" w:eastAsia="ru-RU"/>
        </w:rPr>
        <w:t xml:space="preserve">  </w:t>
      </w:r>
      <w:r>
        <w:rPr>
          <w:rFonts w:eastAsia="Times New Roman"/>
          <w:bCs/>
          <w:sz w:val="26"/>
          <w:szCs w:val="26"/>
          <w:lang w:eastAsia="ru-RU"/>
        </w:rPr>
        <w:t xml:space="preserve">                                     № _____</w:t>
      </w:r>
    </w:p>
    <w:p w:rsidR="005432BC" w:rsidRDefault="005432BC">
      <w:pPr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i/>
          <w:sz w:val="26"/>
          <w:szCs w:val="26"/>
          <w:lang w:eastAsia="ru-RU"/>
        </w:rPr>
      </w:pPr>
    </w:p>
    <w:p w:rsidR="005432BC" w:rsidRDefault="005432BC">
      <w:pPr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i/>
          <w:sz w:val="26"/>
          <w:szCs w:val="26"/>
          <w:lang w:eastAsia="ru-RU"/>
        </w:rPr>
      </w:pPr>
    </w:p>
    <w:p w:rsidR="005432BC" w:rsidRDefault="004959F6">
      <w:pPr>
        <w:keepNext/>
        <w:keepLines/>
        <w:tabs>
          <w:tab w:val="left" w:pos="709"/>
          <w:tab w:val="left" w:pos="993"/>
          <w:tab w:val="left" w:pos="1276"/>
          <w:tab w:val="left" w:pos="1560"/>
        </w:tabs>
      </w:pPr>
      <w:r>
        <w:rPr>
          <w:rFonts w:eastAsia="Times New Roman"/>
          <w:bCs/>
          <w:sz w:val="26"/>
          <w:szCs w:val="26"/>
          <w:lang w:eastAsia="ru-RU"/>
        </w:rPr>
        <w:t xml:space="preserve">О </w:t>
      </w:r>
      <w:proofErr w:type="spellStart"/>
      <w:r>
        <w:rPr>
          <w:rFonts w:eastAsia="Times New Roman"/>
          <w:bCs/>
          <w:sz w:val="26"/>
          <w:szCs w:val="26"/>
          <w:lang w:eastAsia="ru-RU"/>
        </w:rPr>
        <w:t>внесении</w:t>
      </w:r>
      <w:proofErr w:type="spellEnd"/>
      <w:r>
        <w:rPr>
          <w:rFonts w:eastAsia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bCs/>
          <w:sz w:val="26"/>
          <w:szCs w:val="26"/>
          <w:lang w:eastAsia="ru-RU"/>
        </w:rPr>
        <w:t>изменений</w:t>
      </w:r>
      <w:proofErr w:type="spellEnd"/>
      <w:r>
        <w:rPr>
          <w:rFonts w:eastAsia="Times New Roman"/>
          <w:bCs/>
          <w:sz w:val="26"/>
          <w:szCs w:val="26"/>
          <w:lang w:eastAsia="ru-RU"/>
        </w:rPr>
        <w:t xml:space="preserve"> в </w:t>
      </w:r>
      <w:proofErr w:type="spellStart"/>
      <w:r>
        <w:rPr>
          <w:rFonts w:eastAsia="Times New Roman"/>
          <w:bCs/>
          <w:sz w:val="26"/>
          <w:szCs w:val="26"/>
          <w:lang w:eastAsia="ru-RU"/>
        </w:rPr>
        <w:t>Устав</w:t>
      </w:r>
      <w:proofErr w:type="spellEnd"/>
      <w:r>
        <w:rPr>
          <w:rFonts w:eastAsia="Times New Roman"/>
          <w:bCs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bCs/>
          <w:sz w:val="26"/>
          <w:szCs w:val="26"/>
          <w:lang w:val="ru-RU" w:eastAsia="ru-RU"/>
        </w:rPr>
        <w:t>Марининского</w:t>
      </w:r>
      <w:proofErr w:type="spellEnd"/>
    </w:p>
    <w:p w:rsidR="005432BC" w:rsidRDefault="004959F6">
      <w:pPr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sz w:val="26"/>
          <w:szCs w:val="26"/>
          <w:lang w:eastAsia="ru-RU"/>
        </w:rPr>
      </w:pPr>
      <w:proofErr w:type="spellStart"/>
      <w:r>
        <w:rPr>
          <w:rFonts w:eastAsia="Times New Roman"/>
          <w:sz w:val="26"/>
          <w:szCs w:val="26"/>
          <w:lang w:eastAsia="ru-RU"/>
        </w:rPr>
        <w:t>сельсовета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Курагинского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района</w:t>
      </w:r>
      <w:proofErr w:type="spellEnd"/>
    </w:p>
    <w:p w:rsidR="005432BC" w:rsidRDefault="005432BC">
      <w:pPr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26"/>
          <w:szCs w:val="26"/>
          <w:lang w:eastAsia="ru-RU"/>
        </w:rPr>
      </w:pPr>
    </w:p>
    <w:p w:rsidR="005432BC" w:rsidRDefault="004959F6">
      <w:p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rFonts w:eastAsia="Times New Roman"/>
          <w:sz w:val="26"/>
          <w:szCs w:val="26"/>
          <w:lang w:eastAsia="ru-RU"/>
        </w:rPr>
        <w:t xml:space="preserve">В </w:t>
      </w:r>
      <w:proofErr w:type="spellStart"/>
      <w:r>
        <w:rPr>
          <w:rFonts w:eastAsia="Times New Roman"/>
          <w:sz w:val="26"/>
          <w:szCs w:val="26"/>
          <w:lang w:eastAsia="ru-RU"/>
        </w:rPr>
        <w:t>целях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приведения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Устава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Марининского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сельсовета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Курагинского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района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Красноярского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края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в </w:t>
      </w:r>
      <w:proofErr w:type="spellStart"/>
      <w:r>
        <w:rPr>
          <w:rFonts w:eastAsia="Times New Roman"/>
          <w:sz w:val="26"/>
          <w:szCs w:val="26"/>
          <w:lang w:eastAsia="ru-RU"/>
        </w:rPr>
        <w:t>соответствие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с </w:t>
      </w:r>
      <w:proofErr w:type="spellStart"/>
      <w:r>
        <w:rPr>
          <w:rFonts w:eastAsia="Times New Roman"/>
          <w:sz w:val="26"/>
          <w:szCs w:val="26"/>
          <w:lang w:eastAsia="ru-RU"/>
        </w:rPr>
        <w:t>требованиями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федерального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и </w:t>
      </w:r>
      <w:proofErr w:type="spellStart"/>
      <w:r>
        <w:rPr>
          <w:rFonts w:eastAsia="Times New Roman"/>
          <w:sz w:val="26"/>
          <w:szCs w:val="26"/>
          <w:lang w:eastAsia="ru-RU"/>
        </w:rPr>
        <w:t>краевого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законодательства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eastAsia="Times New Roman"/>
          <w:sz w:val="26"/>
          <w:szCs w:val="26"/>
          <w:lang w:eastAsia="ru-RU"/>
        </w:rPr>
        <w:t>руководствуясь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статьями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____ </w:t>
      </w:r>
      <w:proofErr w:type="spellStart"/>
      <w:r>
        <w:rPr>
          <w:rFonts w:eastAsia="Times New Roman"/>
          <w:sz w:val="26"/>
          <w:szCs w:val="26"/>
          <w:lang w:eastAsia="ru-RU"/>
        </w:rPr>
        <w:t>Устава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Марининского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сельсовета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Курагинского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района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Красноярского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края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Марининский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сельский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Совет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депутатов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РЕШИЛ:</w:t>
      </w:r>
    </w:p>
    <w:p w:rsidR="005432BC" w:rsidRDefault="004959F6">
      <w:pPr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left="0" w:firstLine="709"/>
        <w:jc w:val="both"/>
      </w:pPr>
      <w:proofErr w:type="spellStart"/>
      <w:r>
        <w:rPr>
          <w:rFonts w:eastAsia="Times New Roman"/>
          <w:sz w:val="26"/>
          <w:szCs w:val="26"/>
          <w:lang w:eastAsia="ru-RU"/>
        </w:rPr>
        <w:t>Внести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в </w:t>
      </w:r>
      <w:proofErr w:type="spellStart"/>
      <w:r>
        <w:rPr>
          <w:rFonts w:eastAsia="Times New Roman"/>
          <w:sz w:val="26"/>
          <w:szCs w:val="26"/>
          <w:lang w:eastAsia="ru-RU"/>
        </w:rPr>
        <w:t>Устав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Марининского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сельсовета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Курагинского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района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Красноярского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края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следующие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изменения</w:t>
      </w:r>
      <w:proofErr w:type="spellEnd"/>
      <w:r>
        <w:rPr>
          <w:rFonts w:eastAsia="Times New Roman"/>
          <w:sz w:val="26"/>
          <w:szCs w:val="26"/>
          <w:lang w:eastAsia="ru-RU"/>
        </w:rPr>
        <w:t>:</w:t>
      </w:r>
    </w:p>
    <w:p w:rsidR="005432BC" w:rsidRDefault="004959F6">
      <w:pPr>
        <w:numPr>
          <w:ilvl w:val="1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left="0" w:firstLine="709"/>
        <w:jc w:val="both"/>
      </w:pPr>
      <w:r>
        <w:rPr>
          <w:b/>
          <w:sz w:val="26"/>
          <w:szCs w:val="26"/>
        </w:rPr>
        <w:t>в</w:t>
      </w:r>
      <w:r>
        <w:rPr>
          <w:b/>
          <w:sz w:val="26"/>
          <w:szCs w:val="26"/>
          <w:lang w:val="en-US"/>
        </w:rPr>
        <w:t xml:space="preserve"> </w:t>
      </w:r>
      <w:proofErr w:type="spellStart"/>
      <w:r>
        <w:rPr>
          <w:b/>
          <w:sz w:val="26"/>
          <w:szCs w:val="26"/>
        </w:rPr>
        <w:t>статье</w:t>
      </w:r>
      <w:proofErr w:type="spellEnd"/>
      <w:r>
        <w:rPr>
          <w:b/>
          <w:sz w:val="26"/>
          <w:szCs w:val="26"/>
        </w:rPr>
        <w:t xml:space="preserve"> 7: </w:t>
      </w:r>
    </w:p>
    <w:p w:rsidR="005432BC" w:rsidRDefault="004959F6">
      <w:pPr>
        <w:numPr>
          <w:ilvl w:val="2"/>
          <w:numId w:val="1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proofErr w:type="spellStart"/>
      <w:r>
        <w:rPr>
          <w:b/>
          <w:sz w:val="26"/>
          <w:szCs w:val="26"/>
        </w:rPr>
        <w:t>пункте</w:t>
      </w:r>
      <w:proofErr w:type="spellEnd"/>
      <w:r>
        <w:rPr>
          <w:b/>
          <w:sz w:val="26"/>
          <w:szCs w:val="26"/>
        </w:rPr>
        <w:t xml:space="preserve"> 1:</w:t>
      </w:r>
    </w:p>
    <w:p w:rsidR="005432BC" w:rsidRDefault="004959F6">
      <w:pPr>
        <w:numPr>
          <w:ilvl w:val="0"/>
          <w:numId w:val="2"/>
        </w:numPr>
        <w:tabs>
          <w:tab w:val="left" w:pos="709"/>
          <w:tab w:val="left" w:pos="993"/>
          <w:tab w:val="left" w:pos="1276"/>
          <w:tab w:val="left" w:pos="1560"/>
        </w:tabs>
        <w:ind w:left="0" w:firstLine="709"/>
        <w:jc w:val="both"/>
      </w:pPr>
      <w:proofErr w:type="spellStart"/>
      <w:r>
        <w:rPr>
          <w:b/>
          <w:sz w:val="26"/>
          <w:szCs w:val="26"/>
        </w:rPr>
        <w:t>подпункт</w:t>
      </w:r>
      <w:proofErr w:type="spellEnd"/>
      <w:r>
        <w:rPr>
          <w:b/>
          <w:sz w:val="26"/>
          <w:szCs w:val="26"/>
        </w:rPr>
        <w:t xml:space="preserve"> 21 </w:t>
      </w:r>
      <w:proofErr w:type="spellStart"/>
      <w:r>
        <w:rPr>
          <w:b/>
          <w:iCs/>
          <w:sz w:val="26"/>
          <w:szCs w:val="26"/>
        </w:rPr>
        <w:t>изложить</w:t>
      </w:r>
      <w:proofErr w:type="spellEnd"/>
      <w:r>
        <w:rPr>
          <w:b/>
          <w:iCs/>
          <w:sz w:val="26"/>
          <w:szCs w:val="26"/>
        </w:rPr>
        <w:t xml:space="preserve"> в </w:t>
      </w:r>
      <w:proofErr w:type="spellStart"/>
      <w:r>
        <w:rPr>
          <w:b/>
          <w:iCs/>
          <w:sz w:val="26"/>
          <w:szCs w:val="26"/>
        </w:rPr>
        <w:t>следующей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ред</w:t>
      </w:r>
      <w:r>
        <w:rPr>
          <w:b/>
          <w:iCs/>
          <w:sz w:val="26"/>
          <w:szCs w:val="26"/>
        </w:rPr>
        <w:t>акции</w:t>
      </w:r>
      <w:proofErr w:type="spellEnd"/>
      <w:r>
        <w:rPr>
          <w:b/>
          <w:iCs/>
          <w:sz w:val="26"/>
          <w:szCs w:val="26"/>
        </w:rPr>
        <w:t>:</w:t>
      </w:r>
    </w:p>
    <w:p w:rsidR="005432BC" w:rsidRDefault="004959F6">
      <w:p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sz w:val="26"/>
          <w:szCs w:val="26"/>
        </w:rPr>
        <w:t>«21)</w:t>
      </w:r>
      <w:r>
        <w:rPr>
          <w:b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утверждение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правил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благоустройства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территории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поселения</w:t>
      </w:r>
      <w:proofErr w:type="spellEnd"/>
      <w:r>
        <w:rPr>
          <w:iCs/>
          <w:sz w:val="26"/>
          <w:szCs w:val="26"/>
        </w:rPr>
        <w:t xml:space="preserve">, </w:t>
      </w:r>
      <w:proofErr w:type="spellStart"/>
      <w:r>
        <w:rPr>
          <w:iCs/>
          <w:sz w:val="26"/>
          <w:szCs w:val="26"/>
        </w:rPr>
        <w:t>осуществление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муниципального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контроля</w:t>
      </w:r>
      <w:proofErr w:type="spellEnd"/>
      <w:r>
        <w:rPr>
          <w:iCs/>
          <w:sz w:val="26"/>
          <w:szCs w:val="26"/>
        </w:rPr>
        <w:t xml:space="preserve"> в </w:t>
      </w:r>
      <w:proofErr w:type="spellStart"/>
      <w:r>
        <w:rPr>
          <w:iCs/>
          <w:sz w:val="26"/>
          <w:szCs w:val="26"/>
        </w:rPr>
        <w:t>сфере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благоустройства</w:t>
      </w:r>
      <w:proofErr w:type="spellEnd"/>
      <w:r>
        <w:rPr>
          <w:iCs/>
          <w:sz w:val="26"/>
          <w:szCs w:val="26"/>
        </w:rPr>
        <w:t xml:space="preserve">, </w:t>
      </w:r>
      <w:proofErr w:type="spellStart"/>
      <w:r>
        <w:rPr>
          <w:iCs/>
          <w:sz w:val="26"/>
          <w:szCs w:val="26"/>
        </w:rPr>
        <w:t>предметом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которого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является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соблюдение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правил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благоустройства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территории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поселения</w:t>
      </w:r>
      <w:proofErr w:type="spellEnd"/>
      <w:r>
        <w:rPr>
          <w:iCs/>
          <w:sz w:val="26"/>
          <w:szCs w:val="26"/>
        </w:rPr>
        <w:t xml:space="preserve">, </w:t>
      </w:r>
      <w:proofErr w:type="spellStart"/>
      <w:r>
        <w:rPr>
          <w:iCs/>
          <w:sz w:val="26"/>
          <w:szCs w:val="26"/>
        </w:rPr>
        <w:t>требований</w:t>
      </w:r>
      <w:proofErr w:type="spellEnd"/>
      <w:r>
        <w:rPr>
          <w:iCs/>
          <w:sz w:val="26"/>
          <w:szCs w:val="26"/>
        </w:rPr>
        <w:t xml:space="preserve"> к </w:t>
      </w:r>
      <w:proofErr w:type="spellStart"/>
      <w:r>
        <w:rPr>
          <w:iCs/>
          <w:sz w:val="26"/>
          <w:szCs w:val="26"/>
        </w:rPr>
        <w:t>обеспечению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доступности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для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инвалидов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объектов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социальной</w:t>
      </w:r>
      <w:proofErr w:type="spellEnd"/>
      <w:r>
        <w:rPr>
          <w:iCs/>
          <w:sz w:val="26"/>
          <w:szCs w:val="26"/>
        </w:rPr>
        <w:t xml:space="preserve">, </w:t>
      </w:r>
      <w:proofErr w:type="spellStart"/>
      <w:r>
        <w:rPr>
          <w:iCs/>
          <w:sz w:val="26"/>
          <w:szCs w:val="26"/>
        </w:rPr>
        <w:t>инженерной</w:t>
      </w:r>
      <w:proofErr w:type="spellEnd"/>
      <w:r>
        <w:rPr>
          <w:iCs/>
          <w:sz w:val="26"/>
          <w:szCs w:val="26"/>
        </w:rPr>
        <w:t xml:space="preserve"> и </w:t>
      </w:r>
      <w:proofErr w:type="spellStart"/>
      <w:r>
        <w:rPr>
          <w:iCs/>
          <w:sz w:val="26"/>
          <w:szCs w:val="26"/>
        </w:rPr>
        <w:t>транспортной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инфраструктур</w:t>
      </w:r>
      <w:proofErr w:type="spellEnd"/>
      <w:r>
        <w:rPr>
          <w:iCs/>
          <w:sz w:val="26"/>
          <w:szCs w:val="26"/>
        </w:rPr>
        <w:t xml:space="preserve"> и </w:t>
      </w:r>
      <w:proofErr w:type="spellStart"/>
      <w:r>
        <w:rPr>
          <w:iCs/>
          <w:sz w:val="26"/>
          <w:szCs w:val="26"/>
        </w:rPr>
        <w:t>предоставляемых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услуг</w:t>
      </w:r>
      <w:proofErr w:type="spellEnd"/>
      <w:r>
        <w:rPr>
          <w:iCs/>
          <w:sz w:val="26"/>
          <w:szCs w:val="26"/>
        </w:rPr>
        <w:t xml:space="preserve">, </w:t>
      </w:r>
      <w:proofErr w:type="spellStart"/>
      <w:r>
        <w:rPr>
          <w:iCs/>
          <w:sz w:val="26"/>
          <w:szCs w:val="26"/>
        </w:rPr>
        <w:t>организация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благоустройства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территории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поселения</w:t>
      </w:r>
      <w:proofErr w:type="spellEnd"/>
      <w:r>
        <w:rPr>
          <w:iCs/>
          <w:sz w:val="26"/>
          <w:szCs w:val="26"/>
        </w:rPr>
        <w:t xml:space="preserve"> в </w:t>
      </w:r>
      <w:proofErr w:type="spellStart"/>
      <w:r>
        <w:rPr>
          <w:iCs/>
          <w:sz w:val="26"/>
          <w:szCs w:val="26"/>
        </w:rPr>
        <w:t>соответствии</w:t>
      </w:r>
      <w:proofErr w:type="spellEnd"/>
      <w:r>
        <w:rPr>
          <w:iCs/>
          <w:sz w:val="26"/>
          <w:szCs w:val="26"/>
        </w:rPr>
        <w:t xml:space="preserve"> с </w:t>
      </w:r>
      <w:proofErr w:type="spellStart"/>
      <w:r>
        <w:rPr>
          <w:iCs/>
          <w:sz w:val="26"/>
          <w:szCs w:val="26"/>
        </w:rPr>
        <w:t>указанными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правилами</w:t>
      </w:r>
      <w:proofErr w:type="spellEnd"/>
      <w:r>
        <w:rPr>
          <w:iCs/>
          <w:sz w:val="26"/>
          <w:szCs w:val="26"/>
        </w:rPr>
        <w:t>;»;</w:t>
      </w:r>
    </w:p>
    <w:p w:rsidR="005432BC" w:rsidRDefault="004959F6">
      <w:pPr>
        <w:numPr>
          <w:ilvl w:val="2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left="0" w:firstLine="709"/>
        <w:jc w:val="both"/>
      </w:pPr>
      <w:r>
        <w:rPr>
          <w:b/>
          <w:sz w:val="26"/>
          <w:szCs w:val="26"/>
        </w:rPr>
        <w:t xml:space="preserve">в </w:t>
      </w:r>
      <w:proofErr w:type="spellStart"/>
      <w:r>
        <w:rPr>
          <w:b/>
          <w:sz w:val="26"/>
          <w:szCs w:val="26"/>
        </w:rPr>
        <w:t>пункте</w:t>
      </w:r>
      <w:proofErr w:type="spellEnd"/>
      <w:r>
        <w:rPr>
          <w:b/>
          <w:sz w:val="26"/>
          <w:szCs w:val="26"/>
        </w:rPr>
        <w:t xml:space="preserve"> 4 </w:t>
      </w:r>
      <w:proofErr w:type="spellStart"/>
      <w:r>
        <w:rPr>
          <w:b/>
          <w:sz w:val="26"/>
          <w:szCs w:val="26"/>
        </w:rPr>
        <w:t>слова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«о </w:t>
      </w:r>
      <w:proofErr w:type="spellStart"/>
      <w:r>
        <w:rPr>
          <w:sz w:val="26"/>
          <w:szCs w:val="26"/>
        </w:rPr>
        <w:t>передаче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полномочий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b/>
          <w:sz w:val="26"/>
          <w:szCs w:val="26"/>
        </w:rPr>
        <w:t>заменить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словами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«о </w:t>
      </w:r>
      <w:proofErr w:type="spellStart"/>
      <w:r>
        <w:rPr>
          <w:sz w:val="26"/>
          <w:szCs w:val="26"/>
        </w:rPr>
        <w:t>передаче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части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своих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полномочий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решению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вопросов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местного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значения</w:t>
      </w:r>
      <w:proofErr w:type="spellEnd"/>
      <w:r>
        <w:rPr>
          <w:sz w:val="26"/>
          <w:szCs w:val="26"/>
        </w:rPr>
        <w:t>»;</w:t>
      </w:r>
    </w:p>
    <w:p w:rsidR="005432BC" w:rsidRDefault="004959F6">
      <w:pPr>
        <w:numPr>
          <w:ilvl w:val="2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пункте</w:t>
      </w:r>
      <w:proofErr w:type="spellEnd"/>
      <w:r>
        <w:rPr>
          <w:b/>
          <w:sz w:val="26"/>
          <w:szCs w:val="26"/>
        </w:rPr>
        <w:t xml:space="preserve"> 5:</w:t>
      </w:r>
    </w:p>
    <w:p w:rsidR="005432BC" w:rsidRDefault="004959F6">
      <w:pPr>
        <w:tabs>
          <w:tab w:val="left" w:pos="1429"/>
          <w:tab w:val="left" w:pos="1713"/>
          <w:tab w:val="left" w:pos="1996"/>
          <w:tab w:val="left" w:pos="2280"/>
        </w:tabs>
        <w:ind w:left="720"/>
        <w:jc w:val="both"/>
      </w:pPr>
      <w:r>
        <w:rPr>
          <w:b/>
          <w:sz w:val="26"/>
          <w:szCs w:val="26"/>
        </w:rPr>
        <w:t xml:space="preserve">        - </w:t>
      </w:r>
      <w:proofErr w:type="spellStart"/>
      <w:r>
        <w:rPr>
          <w:b/>
          <w:sz w:val="26"/>
          <w:szCs w:val="26"/>
        </w:rPr>
        <w:t>слова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«о </w:t>
      </w:r>
      <w:proofErr w:type="spellStart"/>
      <w:r>
        <w:rPr>
          <w:sz w:val="26"/>
          <w:szCs w:val="26"/>
        </w:rPr>
        <w:t>передаче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полномочий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b/>
          <w:sz w:val="26"/>
          <w:szCs w:val="26"/>
        </w:rPr>
        <w:t>заменить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словами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«о </w:t>
      </w:r>
      <w:proofErr w:type="spellStart"/>
      <w:r>
        <w:rPr>
          <w:sz w:val="26"/>
          <w:szCs w:val="26"/>
        </w:rPr>
        <w:t>передаче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части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своих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полномочий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решению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вопросов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местного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значения</w:t>
      </w:r>
      <w:proofErr w:type="spellEnd"/>
      <w:r>
        <w:rPr>
          <w:sz w:val="26"/>
          <w:szCs w:val="26"/>
        </w:rPr>
        <w:t>»;</w:t>
      </w:r>
    </w:p>
    <w:p w:rsidR="005432BC" w:rsidRDefault="004959F6">
      <w:pPr>
        <w:tabs>
          <w:tab w:val="left" w:pos="2914"/>
          <w:tab w:val="left" w:pos="3198"/>
          <w:tab w:val="left" w:pos="3481"/>
          <w:tab w:val="left" w:pos="3765"/>
        </w:tabs>
        <w:ind w:left="2205"/>
        <w:jc w:val="both"/>
      </w:pPr>
      <w:r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- </w:t>
      </w:r>
      <w:proofErr w:type="spellStart"/>
      <w:r>
        <w:rPr>
          <w:b/>
          <w:sz w:val="26"/>
          <w:szCs w:val="26"/>
        </w:rPr>
        <w:t>слово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субвенций</w:t>
      </w:r>
      <w:proofErr w:type="spellEnd"/>
      <w:r>
        <w:rPr>
          <w:sz w:val="26"/>
          <w:szCs w:val="26"/>
        </w:rPr>
        <w:t xml:space="preserve">» </w:t>
      </w:r>
      <w:proofErr w:type="spellStart"/>
      <w:r>
        <w:rPr>
          <w:b/>
          <w:sz w:val="26"/>
          <w:szCs w:val="26"/>
        </w:rPr>
        <w:t>заменить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словами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межбюджетных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трансфертов</w:t>
      </w:r>
      <w:proofErr w:type="spellEnd"/>
      <w:r>
        <w:rPr>
          <w:sz w:val="26"/>
          <w:szCs w:val="26"/>
        </w:rPr>
        <w:t>»;</w:t>
      </w:r>
    </w:p>
    <w:p w:rsidR="005432BC" w:rsidRDefault="004959F6">
      <w:pPr>
        <w:numPr>
          <w:ilvl w:val="0"/>
          <w:numId w:val="3"/>
        </w:numPr>
        <w:tabs>
          <w:tab w:val="left" w:pos="709"/>
          <w:tab w:val="left" w:pos="993"/>
          <w:tab w:val="left" w:pos="1276"/>
          <w:tab w:val="left" w:pos="1560"/>
        </w:tabs>
        <w:ind w:left="0" w:firstLine="709"/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дополнить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абзацем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следующего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содержания</w:t>
      </w:r>
      <w:proofErr w:type="spellEnd"/>
      <w:r>
        <w:rPr>
          <w:b/>
          <w:sz w:val="26"/>
          <w:szCs w:val="26"/>
        </w:rPr>
        <w:t>:</w:t>
      </w:r>
    </w:p>
    <w:p w:rsidR="005432BC" w:rsidRDefault="004959F6">
      <w:p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Для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осуществления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переданных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соответствии</w:t>
      </w:r>
      <w:proofErr w:type="spellEnd"/>
      <w:r>
        <w:rPr>
          <w:sz w:val="26"/>
          <w:szCs w:val="26"/>
        </w:rPr>
        <w:t xml:space="preserve"> с </w:t>
      </w:r>
      <w:proofErr w:type="spellStart"/>
      <w:r>
        <w:rPr>
          <w:sz w:val="26"/>
          <w:szCs w:val="26"/>
        </w:rPr>
        <w:t>указанными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соглашениями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полномочий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органы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местного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самоуправления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имеют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право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дополнительно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использоват</w:t>
      </w:r>
      <w:r>
        <w:rPr>
          <w:sz w:val="26"/>
          <w:szCs w:val="26"/>
        </w:rPr>
        <w:t>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собственные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материальные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ресурсы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финансовые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средства</w:t>
      </w:r>
      <w:proofErr w:type="spellEnd"/>
      <w:r>
        <w:rPr>
          <w:sz w:val="26"/>
          <w:szCs w:val="26"/>
        </w:rPr>
        <w:t xml:space="preserve"> в </w:t>
      </w:r>
      <w:proofErr w:type="spellStart"/>
      <w:r>
        <w:rPr>
          <w:sz w:val="26"/>
          <w:szCs w:val="26"/>
        </w:rPr>
        <w:t>случаях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порядке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предусмотренных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решением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депутатов</w:t>
      </w:r>
      <w:proofErr w:type="spellEnd"/>
      <w:r>
        <w:rPr>
          <w:sz w:val="26"/>
          <w:szCs w:val="26"/>
        </w:rPr>
        <w:t>»;</w:t>
      </w:r>
    </w:p>
    <w:p w:rsidR="005432BC" w:rsidRDefault="004959F6">
      <w:pPr>
        <w:pStyle w:val="ConsPlusNormal"/>
        <w:numPr>
          <w:ilvl w:val="1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статье 7.1 подпункт 16 пункта 1 изложить в следующей редакции: </w:t>
      </w:r>
    </w:p>
    <w:p w:rsidR="005432BC" w:rsidRDefault="004959F6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«16) осуществление деятельности по обращению с животными без владельцев, обитающими на территории поселения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5432BC" w:rsidRDefault="004959F6">
      <w:pPr>
        <w:pStyle w:val="ConsPlusNormal"/>
        <w:numPr>
          <w:ilvl w:val="1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статье 1 5 подпункт 8 пункта 2 изложить в следующей редакции:</w:t>
      </w:r>
    </w:p>
    <w:p w:rsidR="005432BC" w:rsidRDefault="004959F6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«8)</w:t>
      </w:r>
      <w:r>
        <w:rPr>
          <w:rFonts w:ascii="Times New Roman" w:hAnsi="Times New Roman" w:cs="Times New Roman"/>
          <w:sz w:val="26"/>
          <w:szCs w:val="26"/>
        </w:rPr>
        <w:t xml:space="preserve"> прекращения гражданства Российской Федерации либо гражданства иностранного го</w:t>
      </w:r>
      <w:r>
        <w:rPr>
          <w:rFonts w:ascii="Times New Roman" w:hAnsi="Times New Roman" w:cs="Times New Roman"/>
          <w:sz w:val="26"/>
          <w:szCs w:val="26"/>
        </w:rPr>
        <w:t>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</w:t>
      </w:r>
      <w:r>
        <w:rPr>
          <w:rFonts w:ascii="Times New Roman" w:hAnsi="Times New Roman" w:cs="Times New Roman"/>
          <w:sz w:val="26"/>
          <w:szCs w:val="26"/>
        </w:rPr>
        <w:t>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договора Российской Федерации быть избранн</w:t>
      </w:r>
      <w:r>
        <w:rPr>
          <w:rFonts w:ascii="Times New Roman" w:hAnsi="Times New Roman" w:cs="Times New Roman"/>
          <w:sz w:val="26"/>
          <w:szCs w:val="26"/>
        </w:rPr>
        <w:t>ым в органы местного самоуправления, если иное не предусмотрено международным договором Российской Федерации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5432BC" w:rsidRDefault="004959F6">
      <w:pPr>
        <w:pStyle w:val="ConsPlusNormal"/>
        <w:numPr>
          <w:ilvl w:val="1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статью 29.1 изложить в следующей редакции:</w:t>
      </w:r>
    </w:p>
    <w:p w:rsidR="005432BC" w:rsidRDefault="004959F6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Статья 29.1 Муниципальный контроль</w:t>
      </w:r>
    </w:p>
    <w:p w:rsidR="005432BC" w:rsidRDefault="004959F6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>Администрация сельсовета 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</w:t>
      </w:r>
      <w:r>
        <w:rPr>
          <w:rFonts w:ascii="Times New Roman" w:hAnsi="Times New Roman"/>
          <w:sz w:val="26"/>
          <w:szCs w:val="26"/>
        </w:rPr>
        <w:t>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Красноярского края.</w:t>
      </w:r>
      <w:proofErr w:type="gramEnd"/>
    </w:p>
    <w:p w:rsidR="005432BC" w:rsidRDefault="004959F6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Финансирование деятельности по муниципальному контролю осуществляется</w:t>
      </w:r>
      <w:r>
        <w:rPr>
          <w:rFonts w:ascii="Times New Roman" w:hAnsi="Times New Roman"/>
          <w:sz w:val="26"/>
          <w:szCs w:val="26"/>
        </w:rPr>
        <w:t xml:space="preserve"> из местного бюджета в порядке, определенном бюджетным законодательством.</w:t>
      </w:r>
    </w:p>
    <w:p w:rsidR="005432BC" w:rsidRDefault="004959F6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rFonts w:ascii="Times New Roman" w:hAnsi="Times New Roman"/>
          <w:sz w:val="26"/>
          <w:szCs w:val="26"/>
        </w:rPr>
        <w:t>3. Порядок организации и осуществления муниципального контроля, полномочия контрольного органа устанавливаются положением о виде муниципального контроля, утверждаемым Советом депутат</w:t>
      </w:r>
      <w:r>
        <w:rPr>
          <w:rFonts w:ascii="Times New Roman" w:hAnsi="Times New Roman"/>
          <w:sz w:val="26"/>
          <w:szCs w:val="26"/>
        </w:rPr>
        <w:t>ов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5432BC" w:rsidRDefault="004959F6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вид муниципального контроля подлежит осуществлению при наличии в границах сельсовета</w:t>
      </w:r>
      <w:r>
        <w:rPr>
          <w:rFonts w:ascii="Times New Roman" w:hAnsi="Times New Roman" w:cs="Times New Roman"/>
          <w:sz w:val="26"/>
          <w:szCs w:val="26"/>
        </w:rPr>
        <w:t xml:space="preserve"> объектов соответствующего вида контроля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</w:p>
    <w:p w:rsidR="005432BC" w:rsidRDefault="004959F6">
      <w:pPr>
        <w:pStyle w:val="ConsPlusNormal"/>
        <w:numPr>
          <w:ilvl w:val="1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End"/>
      <w:r>
        <w:rPr>
          <w:rFonts w:ascii="Times New Roman" w:hAnsi="Times New Roman" w:cs="Times New Roman"/>
          <w:b/>
          <w:sz w:val="26"/>
          <w:szCs w:val="26"/>
        </w:rPr>
        <w:t>в статье 32 пункт 1 дополнить абзацем следующего содержания:</w:t>
      </w:r>
    </w:p>
    <w:p w:rsidR="005432BC" w:rsidRDefault="004959F6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«Решение о назначении выборов депутатов Совета депутатов сельсовета принимается Советом депутатов не ранее чем за 90 дней и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чем за 80 дней д</w:t>
      </w:r>
      <w:r>
        <w:rPr>
          <w:rFonts w:ascii="Times New Roman" w:hAnsi="Times New Roman" w:cs="Times New Roman"/>
          <w:sz w:val="26"/>
          <w:szCs w:val="26"/>
        </w:rPr>
        <w:t>о дня голосования.»;</w:t>
      </w:r>
    </w:p>
    <w:p w:rsidR="005432BC" w:rsidRDefault="004959F6">
      <w:pPr>
        <w:pStyle w:val="ConsPlusNormal"/>
        <w:numPr>
          <w:ilvl w:val="1"/>
          <w:numId w:val="1"/>
        </w:numPr>
        <w:tabs>
          <w:tab w:val="left" w:pos="709"/>
          <w:tab w:val="left" w:pos="993"/>
          <w:tab w:val="left" w:pos="1276"/>
          <w:tab w:val="left" w:pos="1560"/>
        </w:tabs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пункт 1 статьи 52 изложить в следующей редакции:</w:t>
      </w:r>
    </w:p>
    <w:p w:rsidR="005432BC" w:rsidRDefault="004959F6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«1. Составление проекта бюджета основывается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5432BC" w:rsidRDefault="004959F6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положениях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</w:t>
      </w:r>
      <w:r>
        <w:rPr>
          <w:rFonts w:ascii="Times New Roman" w:hAnsi="Times New Roman" w:cs="Times New Roman"/>
          <w:sz w:val="26"/>
          <w:szCs w:val="26"/>
        </w:rPr>
        <w:t>ия к бюджетной политике) в Российской Федерации;</w:t>
      </w:r>
    </w:p>
    <w:p w:rsidR="005432BC" w:rsidRDefault="004959F6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Красноярского края, основных направлениях бюджетной и налог</w:t>
      </w:r>
      <w:r>
        <w:rPr>
          <w:rFonts w:ascii="Times New Roman" w:hAnsi="Times New Roman" w:cs="Times New Roman"/>
          <w:sz w:val="26"/>
          <w:szCs w:val="26"/>
        </w:rPr>
        <w:t>овой политики муниципальных образований);</w:t>
      </w:r>
      <w:proofErr w:type="gramEnd"/>
    </w:p>
    <w:p w:rsidR="005432BC" w:rsidRDefault="004959F6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прогнозе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развития;</w:t>
      </w:r>
    </w:p>
    <w:p w:rsidR="005432BC" w:rsidRDefault="004959F6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бюджетном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прогнозе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(проекте бюджетного прогноза, проекте изменений бюджетного прогноза) на долгосрочный период;</w:t>
      </w:r>
    </w:p>
    <w:p w:rsidR="005432BC" w:rsidRDefault="004959F6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lastRenderedPageBreak/>
        <w:t>государственных (муниципальных) программах (проектах госуд</w:t>
      </w:r>
      <w:r>
        <w:rPr>
          <w:rFonts w:ascii="Times New Roman" w:hAnsi="Times New Roman" w:cs="Times New Roman"/>
          <w:sz w:val="26"/>
          <w:szCs w:val="26"/>
        </w:rPr>
        <w:t>арственных (муниципальных) программ, проектах изменений указанных программ).»;</w:t>
      </w:r>
      <w:proofErr w:type="gramEnd"/>
    </w:p>
    <w:p w:rsidR="005432BC" w:rsidRDefault="004959F6">
      <w:pPr>
        <w:pStyle w:val="ConsPlusNormal"/>
        <w:tabs>
          <w:tab w:val="left" w:pos="1429"/>
          <w:tab w:val="left" w:pos="1713"/>
          <w:tab w:val="left" w:pos="1996"/>
          <w:tab w:val="left" w:pos="2280"/>
        </w:tabs>
        <w:ind w:left="72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1.7. статью 59 дополнить пунктом 7 следующего содержания:</w:t>
      </w:r>
    </w:p>
    <w:p w:rsidR="005432BC" w:rsidRDefault="004959F6">
      <w:pPr>
        <w:pStyle w:val="ConsPlusNormal"/>
        <w:tabs>
          <w:tab w:val="left" w:pos="664"/>
          <w:tab w:val="left" w:pos="948"/>
          <w:tab w:val="left" w:pos="1231"/>
          <w:tab w:val="left" w:pos="1515"/>
        </w:tabs>
        <w:ind w:left="-45" w:firstLine="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>«7. Действие подпункта 20 пункта 1 статьи 7 приостановлено до 1 января 2024  года в соответствии со статьей 2 За</w:t>
      </w:r>
      <w:r>
        <w:rPr>
          <w:rFonts w:ascii="Times New Roman" w:hAnsi="Times New Roman" w:cs="Times New Roman"/>
          <w:sz w:val="26"/>
          <w:szCs w:val="26"/>
        </w:rPr>
        <w:t>кона Красноярского края от 23.12.2021 № 2-358 «О внесении изменений в статью 1 Закона края «О закреплении вопросов местного значения за сельскими поселениями Красноярского края».».</w:t>
      </w:r>
    </w:p>
    <w:p w:rsidR="005432BC" w:rsidRDefault="004959F6">
      <w:p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2. </w:t>
      </w:r>
      <w:proofErr w:type="spellStart"/>
      <w:r>
        <w:rPr>
          <w:rFonts w:eastAsia="Times New Roman"/>
          <w:sz w:val="26"/>
          <w:szCs w:val="26"/>
          <w:lang w:eastAsia="ru-RU"/>
        </w:rPr>
        <w:t>Контроль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за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исполнением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настоящего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Решения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возложить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на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__________.</w:t>
      </w:r>
    </w:p>
    <w:p w:rsidR="005432BC" w:rsidRDefault="004959F6">
      <w:pPr>
        <w:tabs>
          <w:tab w:val="left" w:pos="709"/>
          <w:tab w:val="left" w:pos="993"/>
          <w:tab w:val="left" w:pos="1134"/>
          <w:tab w:val="left" w:pos="1276"/>
          <w:tab w:val="left" w:pos="1560"/>
        </w:tabs>
        <w:ind w:firstLine="709"/>
        <w:jc w:val="both"/>
      </w:pPr>
      <w:r>
        <w:rPr>
          <w:rFonts w:eastAsia="Times New Roman"/>
          <w:sz w:val="26"/>
          <w:szCs w:val="26"/>
          <w:lang w:eastAsia="ru-RU"/>
        </w:rPr>
        <w:t xml:space="preserve">3. </w:t>
      </w:r>
      <w:proofErr w:type="spellStart"/>
      <w:r>
        <w:rPr>
          <w:rFonts w:eastAsia="Times New Roman"/>
          <w:sz w:val="26"/>
          <w:szCs w:val="26"/>
          <w:lang w:eastAsia="ru-RU"/>
        </w:rPr>
        <w:t>Глава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Марининского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сельсовета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обязан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опубликовать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зарегистрированное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настоящее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Решение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в </w:t>
      </w:r>
      <w:proofErr w:type="spellStart"/>
      <w:r>
        <w:rPr>
          <w:rFonts w:eastAsia="Times New Roman"/>
          <w:sz w:val="26"/>
          <w:szCs w:val="26"/>
          <w:lang w:eastAsia="ru-RU"/>
        </w:rPr>
        <w:t>течение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семи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дней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со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дня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поступления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из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Управления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Министерства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юстиции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Российской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Федерации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по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Красноярскому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краю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iCs/>
          <w:sz w:val="26"/>
          <w:szCs w:val="26"/>
        </w:rPr>
        <w:t>уведомления</w:t>
      </w:r>
      <w:proofErr w:type="spellEnd"/>
      <w:r>
        <w:rPr>
          <w:iCs/>
          <w:sz w:val="26"/>
          <w:szCs w:val="26"/>
        </w:rPr>
        <w:t xml:space="preserve"> о </w:t>
      </w:r>
      <w:proofErr w:type="spellStart"/>
      <w:r>
        <w:rPr>
          <w:iCs/>
          <w:sz w:val="26"/>
          <w:szCs w:val="26"/>
        </w:rPr>
        <w:t>включении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сведений</w:t>
      </w:r>
      <w:proofErr w:type="spellEnd"/>
      <w:r>
        <w:rPr>
          <w:iCs/>
          <w:sz w:val="26"/>
          <w:szCs w:val="26"/>
        </w:rPr>
        <w:t xml:space="preserve"> о </w:t>
      </w:r>
      <w:proofErr w:type="spellStart"/>
      <w:r>
        <w:rPr>
          <w:iCs/>
          <w:sz w:val="26"/>
          <w:szCs w:val="26"/>
        </w:rPr>
        <w:t>настоящем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решении</w:t>
      </w:r>
      <w:proofErr w:type="spellEnd"/>
      <w:r>
        <w:rPr>
          <w:iCs/>
          <w:sz w:val="26"/>
          <w:szCs w:val="26"/>
        </w:rPr>
        <w:t xml:space="preserve"> в </w:t>
      </w:r>
      <w:proofErr w:type="spellStart"/>
      <w:r>
        <w:rPr>
          <w:iCs/>
          <w:sz w:val="26"/>
          <w:szCs w:val="26"/>
        </w:rPr>
        <w:t>государственный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реестр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уставов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муниципальных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образований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Красноярского</w:t>
      </w:r>
      <w:proofErr w:type="spellEnd"/>
      <w:r>
        <w:rPr>
          <w:iCs/>
          <w:sz w:val="26"/>
          <w:szCs w:val="26"/>
        </w:rPr>
        <w:t xml:space="preserve"> </w:t>
      </w:r>
      <w:proofErr w:type="spellStart"/>
      <w:r>
        <w:rPr>
          <w:iCs/>
          <w:sz w:val="26"/>
          <w:szCs w:val="26"/>
        </w:rPr>
        <w:t>края</w:t>
      </w:r>
      <w:proofErr w:type="spellEnd"/>
      <w:r>
        <w:rPr>
          <w:rFonts w:eastAsia="Times New Roman"/>
          <w:sz w:val="26"/>
          <w:szCs w:val="26"/>
          <w:lang w:eastAsia="ru-RU"/>
        </w:rPr>
        <w:t>.</w:t>
      </w:r>
    </w:p>
    <w:p w:rsidR="005432BC" w:rsidRDefault="004959F6">
      <w:pPr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</w:pPr>
      <w:r>
        <w:rPr>
          <w:rFonts w:eastAsia="Times New Roman"/>
          <w:sz w:val="26"/>
          <w:szCs w:val="26"/>
          <w:lang w:eastAsia="ru-RU"/>
        </w:rPr>
        <w:t xml:space="preserve">4. </w:t>
      </w:r>
      <w:proofErr w:type="spellStart"/>
      <w:r>
        <w:rPr>
          <w:rFonts w:eastAsia="Times New Roman"/>
          <w:sz w:val="26"/>
          <w:szCs w:val="26"/>
          <w:lang w:eastAsia="ru-RU"/>
        </w:rPr>
        <w:t>Настоящее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Решение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вступает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в </w:t>
      </w:r>
      <w:proofErr w:type="spellStart"/>
      <w:r>
        <w:rPr>
          <w:rFonts w:eastAsia="Times New Roman"/>
          <w:sz w:val="26"/>
          <w:szCs w:val="26"/>
          <w:lang w:eastAsia="ru-RU"/>
        </w:rPr>
        <w:t>силу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</w:rPr>
        <w:t>после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официального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опубликования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. </w:t>
      </w:r>
    </w:p>
    <w:p w:rsidR="005432BC" w:rsidRDefault="005432BC">
      <w:pPr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6"/>
          <w:szCs w:val="26"/>
          <w:lang w:eastAsia="ru-RU"/>
        </w:rPr>
      </w:pPr>
    </w:p>
    <w:p w:rsidR="005432BC" w:rsidRDefault="005432BC">
      <w:pPr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6"/>
          <w:szCs w:val="26"/>
          <w:lang w:eastAsia="ru-RU"/>
        </w:rPr>
      </w:pPr>
    </w:p>
    <w:p w:rsidR="005432BC" w:rsidRDefault="004959F6">
      <w:pPr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</w:pPr>
      <w:proofErr w:type="spellStart"/>
      <w:r>
        <w:rPr>
          <w:rFonts w:eastAsia="Times New Roman"/>
          <w:sz w:val="26"/>
          <w:szCs w:val="26"/>
          <w:lang w:eastAsia="ru-RU"/>
        </w:rPr>
        <w:t>Председатель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Совета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депутатов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                    </w:t>
      </w:r>
      <w:r>
        <w:rPr>
          <w:rFonts w:eastAsia="Times New Roman"/>
          <w:sz w:val="26"/>
          <w:szCs w:val="26"/>
          <w:lang w:eastAsia="ru-RU"/>
        </w:rPr>
        <w:t xml:space="preserve">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Т.И. </w:t>
      </w:r>
      <w:proofErr w:type="spellStart"/>
      <w:r>
        <w:rPr>
          <w:rFonts w:eastAsia="Times New Roman"/>
          <w:sz w:val="26"/>
          <w:szCs w:val="26"/>
          <w:lang w:eastAsia="ru-RU"/>
        </w:rPr>
        <w:t>Никулина</w:t>
      </w:r>
      <w:proofErr w:type="spellEnd"/>
    </w:p>
    <w:p w:rsidR="005432BC" w:rsidRDefault="005432BC">
      <w:pPr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6"/>
          <w:szCs w:val="26"/>
          <w:lang w:eastAsia="ru-RU"/>
        </w:rPr>
      </w:pPr>
    </w:p>
    <w:p w:rsidR="005432BC" w:rsidRDefault="005432BC">
      <w:pPr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6"/>
          <w:szCs w:val="26"/>
          <w:lang w:eastAsia="ru-RU"/>
        </w:rPr>
      </w:pPr>
    </w:p>
    <w:p w:rsidR="005432BC" w:rsidRDefault="004959F6">
      <w:pPr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</w:pPr>
      <w:proofErr w:type="spellStart"/>
      <w:r>
        <w:rPr>
          <w:rFonts w:eastAsia="Times New Roman"/>
          <w:sz w:val="26"/>
          <w:szCs w:val="26"/>
          <w:lang w:eastAsia="ru-RU"/>
        </w:rPr>
        <w:t>Глава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сельсовета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>
        <w:rPr>
          <w:rFonts w:eastAsia="Times New Roman"/>
          <w:bCs/>
          <w:sz w:val="26"/>
          <w:szCs w:val="26"/>
          <w:lang w:eastAsia="ru-RU"/>
        </w:rPr>
        <w:t xml:space="preserve">А.В. </w:t>
      </w:r>
      <w:proofErr w:type="spellStart"/>
      <w:r>
        <w:rPr>
          <w:rFonts w:eastAsia="Times New Roman"/>
          <w:bCs/>
          <w:sz w:val="26"/>
          <w:szCs w:val="26"/>
          <w:lang w:eastAsia="ru-RU"/>
        </w:rPr>
        <w:t>Матросов</w:t>
      </w:r>
      <w:proofErr w:type="spellEnd"/>
    </w:p>
    <w:sectPr w:rsidR="005432BC">
      <w:pgSz w:w="11905" w:h="16837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9F6" w:rsidRDefault="004959F6">
      <w:r>
        <w:separator/>
      </w:r>
    </w:p>
  </w:endnote>
  <w:endnote w:type="continuationSeparator" w:id="0">
    <w:p w:rsidR="004959F6" w:rsidRDefault="0049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Wingdings 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algun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9F6" w:rsidRDefault="004959F6">
      <w:r>
        <w:separator/>
      </w:r>
    </w:p>
  </w:footnote>
  <w:footnote w:type="continuationSeparator" w:id="0">
    <w:p w:rsidR="004959F6" w:rsidRDefault="00495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544"/>
    <w:multiLevelType w:val="hybridMultilevel"/>
    <w:tmpl w:val="FC2E3AC8"/>
    <w:lvl w:ilvl="0" w:tplc="8904FEE6">
      <w:start w:val="1"/>
      <w:numFmt w:val="bullet"/>
      <w:lvlText w:val=""/>
      <w:lvlJc w:val="left"/>
      <w:pPr>
        <w:tabs>
          <w:tab w:val="num" w:pos="0"/>
        </w:tabs>
        <w:ind w:left="2205" w:hanging="360"/>
      </w:pPr>
      <w:rPr>
        <w:rFonts w:ascii="Symbol" w:hAnsi="Symbol" w:cs="Symbol" w:hint="default"/>
      </w:rPr>
    </w:lvl>
    <w:lvl w:ilvl="1" w:tplc="792055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A0090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3E5F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CA406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B46C0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A2CD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C8E7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F4AB6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395B1E7A"/>
    <w:multiLevelType w:val="hybridMultilevel"/>
    <w:tmpl w:val="C130E00E"/>
    <w:lvl w:ilvl="0" w:tplc="10002C86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7D9E942C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D464B06C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8CAAFB3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B9C873A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33EC3B3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4C2ED32E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67A86AC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F59856E0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AA239D2"/>
    <w:multiLevelType w:val="hybridMultilevel"/>
    <w:tmpl w:val="DEE45C9C"/>
    <w:lvl w:ilvl="0" w:tplc="459E10CC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 w:tplc="A0AC7B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9099B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5ADF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F46B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510A8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227B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343A0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76AA0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65787B9C"/>
    <w:multiLevelType w:val="multilevel"/>
    <w:tmpl w:val="032C048E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BC"/>
    <w:rsid w:val="004959F6"/>
    <w:rsid w:val="005432BC"/>
    <w:rsid w:val="0070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af1">
    <w:name w:val="Текст сноски Знак"/>
    <w:link w:val="af2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33z0">
    <w:name w:val="WW8Num33z0"/>
    <w:qFormat/>
    <w:rPr>
      <w:b w:val="0"/>
    </w:rPr>
  </w:style>
  <w:style w:type="character" w:customStyle="1" w:styleId="WW8Num33z1">
    <w:name w:val="WW8Num33z1"/>
    <w:qFormat/>
    <w:rPr>
      <w:b/>
    </w:rPr>
  </w:style>
  <w:style w:type="character" w:customStyle="1" w:styleId="WW8Num33z2">
    <w:name w:val="WW8Num33z2"/>
    <w:qFormat/>
    <w:rPr>
      <w:b/>
      <w:i w:val="0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8z0">
    <w:name w:val="WW8Num38z0"/>
    <w:qFormat/>
    <w:rPr>
      <w:rFonts w:ascii="Symbol" w:hAnsi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/>
    </w:rPr>
  </w:style>
  <w:style w:type="character" w:customStyle="1" w:styleId="WW8Num43z0">
    <w:name w:val="WW8Num43z0"/>
    <w:qFormat/>
    <w:rPr>
      <w:rFonts w:ascii="Symbol" w:hAnsi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41z0">
    <w:name w:val="WW8Num41z0"/>
    <w:qFormat/>
    <w:rPr>
      <w:rFonts w:ascii="Symbol" w:hAnsi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/>
    </w:rPr>
  </w:style>
  <w:style w:type="character" w:customStyle="1" w:styleId="WW8Num29z0">
    <w:name w:val="WW8Num29z0"/>
    <w:qFormat/>
    <w:rPr>
      <w:rFonts w:ascii="Symbol" w:hAnsi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FootnoteCharacters">
    <w:name w:val="Footnote Characters"/>
    <w:qFormat/>
    <w:rPr>
      <w:rFonts w:ascii="Times New Roman" w:hAnsi="Times New Roman" w:cs="Times New Roman"/>
      <w:vertAlign w:val="superscript"/>
    </w:rPr>
  </w:style>
  <w:style w:type="character" w:customStyle="1" w:styleId="WW8Num46z0">
    <w:name w:val="WW8Num46z0"/>
    <w:qFormat/>
    <w:rPr>
      <w:rFonts w:ascii="Symbol" w:hAnsi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6z0">
    <w:name w:val="WW8Num16z0"/>
    <w:qFormat/>
    <w:rPr>
      <w:rFonts w:ascii="Symbol" w:hAnsi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20"/>
    </w:pPr>
  </w:style>
  <w:style w:type="paragraph" w:styleId="a6">
    <w:name w:val="Title"/>
    <w:basedOn w:val="a"/>
    <w:next w:val="af9"/>
    <w:link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6"/>
    <w:next w:val="af9"/>
    <w:link w:val="a7"/>
    <w:qFormat/>
    <w:pPr>
      <w:jc w:val="center"/>
    </w:pPr>
    <w:rPr>
      <w:i/>
      <w:iCs/>
    </w:r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2">
    <w:name w:val="footnote text"/>
    <w:basedOn w:val="a"/>
    <w:link w:val="af1"/>
    <w:pPr>
      <w:suppressLineNumbers/>
      <w:ind w:left="283" w:hanging="283"/>
    </w:pPr>
    <w:rPr>
      <w:sz w:val="20"/>
      <w:szCs w:val="20"/>
    </w:rPr>
  </w:style>
  <w:style w:type="paragraph" w:styleId="32">
    <w:name w:val="Body Text 3"/>
    <w:basedOn w:val="a"/>
    <w:qFormat/>
    <w:pPr>
      <w:spacing w:after="120"/>
    </w:pPr>
    <w:rPr>
      <w:rFonts w:eastAsia="Times New Roman"/>
      <w:sz w:val="16"/>
      <w:szCs w:val="16"/>
    </w:rPr>
  </w:style>
  <w:style w:type="paragraph" w:customStyle="1" w:styleId="FrameContents">
    <w:name w:val="Frame Contents"/>
    <w:basedOn w:val="af9"/>
    <w:qFormat/>
  </w:style>
  <w:style w:type="numbering" w:customStyle="1" w:styleId="WW8Num33">
    <w:name w:val="WW8Num33"/>
    <w:qFormat/>
  </w:style>
  <w:style w:type="numbering" w:customStyle="1" w:styleId="WW8Num3">
    <w:name w:val="WW8Num3"/>
    <w:qFormat/>
  </w:style>
  <w:style w:type="numbering" w:customStyle="1" w:styleId="WW8Num38">
    <w:name w:val="WW8Num38"/>
    <w:qFormat/>
  </w:style>
  <w:style w:type="numbering" w:customStyle="1" w:styleId="WW8Num43">
    <w:name w:val="WW8Num43"/>
    <w:qFormat/>
  </w:style>
  <w:style w:type="numbering" w:customStyle="1" w:styleId="WW8Num19">
    <w:name w:val="WW8Num19"/>
    <w:qFormat/>
  </w:style>
  <w:style w:type="numbering" w:customStyle="1" w:styleId="WW8Num41">
    <w:name w:val="WW8Num41"/>
    <w:qFormat/>
  </w:style>
  <w:style w:type="numbering" w:customStyle="1" w:styleId="WW8Num29">
    <w:name w:val="WW8Num29"/>
    <w:qFormat/>
  </w:style>
  <w:style w:type="numbering" w:customStyle="1" w:styleId="WW8Num46">
    <w:name w:val="WW8Num46"/>
    <w:qFormat/>
  </w:style>
  <w:style w:type="numbering" w:customStyle="1" w:styleId="WW8Num1">
    <w:name w:val="WW8Num1"/>
    <w:qFormat/>
  </w:style>
  <w:style w:type="numbering" w:customStyle="1" w:styleId="WW8Num16">
    <w:name w:val="WW8Num16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af1">
    <w:name w:val="Текст сноски Знак"/>
    <w:link w:val="af2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33z0">
    <w:name w:val="WW8Num33z0"/>
    <w:qFormat/>
    <w:rPr>
      <w:b w:val="0"/>
    </w:rPr>
  </w:style>
  <w:style w:type="character" w:customStyle="1" w:styleId="WW8Num33z1">
    <w:name w:val="WW8Num33z1"/>
    <w:qFormat/>
    <w:rPr>
      <w:b/>
    </w:rPr>
  </w:style>
  <w:style w:type="character" w:customStyle="1" w:styleId="WW8Num33z2">
    <w:name w:val="WW8Num33z2"/>
    <w:qFormat/>
    <w:rPr>
      <w:b/>
      <w:i w:val="0"/>
    </w:rPr>
  </w:style>
  <w:style w:type="character" w:customStyle="1" w:styleId="WW8Num3z0">
    <w:name w:val="WW8Num3z0"/>
    <w:qFormat/>
    <w:rPr>
      <w:rFonts w:ascii="Symbol" w:hAnsi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/>
    </w:rPr>
  </w:style>
  <w:style w:type="character" w:customStyle="1" w:styleId="WW8Num38z0">
    <w:name w:val="WW8Num38z0"/>
    <w:qFormat/>
    <w:rPr>
      <w:rFonts w:ascii="Symbol" w:hAnsi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/>
    </w:rPr>
  </w:style>
  <w:style w:type="character" w:customStyle="1" w:styleId="WW8Num43z0">
    <w:name w:val="WW8Num43z0"/>
    <w:qFormat/>
    <w:rPr>
      <w:rFonts w:ascii="Symbol" w:hAnsi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41z0">
    <w:name w:val="WW8Num41z0"/>
    <w:qFormat/>
    <w:rPr>
      <w:rFonts w:ascii="Symbol" w:hAnsi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/>
    </w:rPr>
  </w:style>
  <w:style w:type="character" w:customStyle="1" w:styleId="WW8Num29z0">
    <w:name w:val="WW8Num29z0"/>
    <w:qFormat/>
    <w:rPr>
      <w:rFonts w:ascii="Symbol" w:hAnsi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/>
    </w:rPr>
  </w:style>
  <w:style w:type="character" w:customStyle="1" w:styleId="FootnoteCharacters">
    <w:name w:val="Footnote Characters"/>
    <w:qFormat/>
    <w:rPr>
      <w:rFonts w:ascii="Times New Roman" w:hAnsi="Times New Roman" w:cs="Times New Roman"/>
      <w:vertAlign w:val="superscript"/>
    </w:rPr>
  </w:style>
  <w:style w:type="character" w:customStyle="1" w:styleId="WW8Num46z0">
    <w:name w:val="WW8Num46z0"/>
    <w:qFormat/>
    <w:rPr>
      <w:rFonts w:ascii="Symbol" w:hAnsi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/>
    </w:rPr>
  </w:style>
  <w:style w:type="character" w:customStyle="1" w:styleId="WW8Num1z0">
    <w:name w:val="WW8Num1z0"/>
    <w:qFormat/>
    <w:rPr>
      <w:rFonts w:ascii="Symbol" w:hAnsi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/>
    </w:rPr>
  </w:style>
  <w:style w:type="character" w:customStyle="1" w:styleId="WW8Num16z0">
    <w:name w:val="WW8Num16z0"/>
    <w:qFormat/>
    <w:rPr>
      <w:rFonts w:ascii="Symbol" w:hAnsi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/>
    </w:rPr>
  </w:style>
  <w:style w:type="character" w:customStyle="1" w:styleId="WW8Num6z0">
    <w:name w:val="WW8Num6z0"/>
    <w:qFormat/>
    <w:rPr>
      <w:rFonts w:ascii="Symbol" w:hAnsi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20"/>
    </w:pPr>
  </w:style>
  <w:style w:type="paragraph" w:styleId="a6">
    <w:name w:val="Title"/>
    <w:basedOn w:val="a"/>
    <w:next w:val="af9"/>
    <w:link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6"/>
    <w:next w:val="af9"/>
    <w:link w:val="a7"/>
    <w:qFormat/>
    <w:pPr>
      <w:jc w:val="center"/>
    </w:pPr>
    <w:rPr>
      <w:i/>
      <w:iCs/>
    </w:r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rmal">
    <w:name w:val="ConsPlusNormal"/>
    <w:qFormat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2">
    <w:name w:val="footnote text"/>
    <w:basedOn w:val="a"/>
    <w:link w:val="af1"/>
    <w:pPr>
      <w:suppressLineNumbers/>
      <w:ind w:left="283" w:hanging="283"/>
    </w:pPr>
    <w:rPr>
      <w:sz w:val="20"/>
      <w:szCs w:val="20"/>
    </w:rPr>
  </w:style>
  <w:style w:type="paragraph" w:styleId="32">
    <w:name w:val="Body Text 3"/>
    <w:basedOn w:val="a"/>
    <w:qFormat/>
    <w:pPr>
      <w:spacing w:after="120"/>
    </w:pPr>
    <w:rPr>
      <w:rFonts w:eastAsia="Times New Roman"/>
      <w:sz w:val="16"/>
      <w:szCs w:val="16"/>
    </w:rPr>
  </w:style>
  <w:style w:type="paragraph" w:customStyle="1" w:styleId="FrameContents">
    <w:name w:val="Frame Contents"/>
    <w:basedOn w:val="af9"/>
    <w:qFormat/>
  </w:style>
  <w:style w:type="numbering" w:customStyle="1" w:styleId="WW8Num33">
    <w:name w:val="WW8Num33"/>
    <w:qFormat/>
  </w:style>
  <w:style w:type="numbering" w:customStyle="1" w:styleId="WW8Num3">
    <w:name w:val="WW8Num3"/>
    <w:qFormat/>
  </w:style>
  <w:style w:type="numbering" w:customStyle="1" w:styleId="WW8Num38">
    <w:name w:val="WW8Num38"/>
    <w:qFormat/>
  </w:style>
  <w:style w:type="numbering" w:customStyle="1" w:styleId="WW8Num43">
    <w:name w:val="WW8Num43"/>
    <w:qFormat/>
  </w:style>
  <w:style w:type="numbering" w:customStyle="1" w:styleId="WW8Num19">
    <w:name w:val="WW8Num19"/>
    <w:qFormat/>
  </w:style>
  <w:style w:type="numbering" w:customStyle="1" w:styleId="WW8Num41">
    <w:name w:val="WW8Num41"/>
    <w:qFormat/>
  </w:style>
  <w:style w:type="numbering" w:customStyle="1" w:styleId="WW8Num29">
    <w:name w:val="WW8Num29"/>
    <w:qFormat/>
  </w:style>
  <w:style w:type="numbering" w:customStyle="1" w:styleId="WW8Num46">
    <w:name w:val="WW8Num46"/>
    <w:qFormat/>
  </w:style>
  <w:style w:type="numbering" w:customStyle="1" w:styleId="WW8Num1">
    <w:name w:val="WW8Num1"/>
    <w:qFormat/>
  </w:style>
  <w:style w:type="numbering" w:customStyle="1" w:styleId="WW8Num16">
    <w:name w:val="WW8Num16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5201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9</cp:revision>
  <dcterms:created xsi:type="dcterms:W3CDTF">2009-04-16T11:32:00Z</dcterms:created>
  <dcterms:modified xsi:type="dcterms:W3CDTF">2022-06-07T07:48:00Z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